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E02A0B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010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 xml:space="preserve">Sr </w:t>
      </w:r>
      <w:r w:rsidR="00E02A0B" w:rsidRPr="00E02A0B">
        <w:rPr>
          <w:rFonts w:ascii="Arial" w:hAnsi="Arial" w:cs="Arial"/>
          <w:b/>
          <w:sz w:val="22"/>
          <w:szCs w:val="22"/>
        </w:rPr>
        <w:t>GEBERSON DOMINGUES NORO</w:t>
      </w:r>
      <w:r w:rsidR="00566B73">
        <w:t xml:space="preserve">, </w:t>
      </w:r>
      <w:r w:rsidR="00706EDA">
        <w:rPr>
          <w:rFonts w:ascii="Arial" w:hAnsi="Arial" w:cs="Arial"/>
          <w:sz w:val="22"/>
          <w:szCs w:val="22"/>
        </w:rPr>
        <w:t>portador do RG.:</w:t>
      </w:r>
      <w:r w:rsidR="00E02A0B" w:rsidRPr="00E02A0B">
        <w:t xml:space="preserve"> </w:t>
      </w:r>
      <w:r w:rsidR="00E02A0B" w:rsidRPr="00E02A0B">
        <w:rPr>
          <w:rFonts w:ascii="Arial" w:hAnsi="Arial" w:cs="Arial"/>
          <w:sz w:val="22"/>
          <w:szCs w:val="22"/>
        </w:rPr>
        <w:t>2395850-2</w:t>
      </w:r>
      <w:r w:rsidR="00D3791E" w:rsidRPr="00D3791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6469E3">
        <w:rPr>
          <w:rFonts w:ascii="Arial" w:hAnsi="Arial" w:cs="Arial"/>
          <w:sz w:val="22"/>
          <w:szCs w:val="22"/>
        </w:rPr>
        <w:t xml:space="preserve"> </w:t>
      </w:r>
      <w:r w:rsidR="00E02A0B">
        <w:rPr>
          <w:rFonts w:ascii="Arial" w:hAnsi="Arial" w:cs="Arial"/>
          <w:sz w:val="22"/>
          <w:szCs w:val="22"/>
        </w:rPr>
        <w:t>010.046.330-</w:t>
      </w:r>
      <w:proofErr w:type="gramStart"/>
      <w:r w:rsidR="00E02A0B">
        <w:rPr>
          <w:rFonts w:ascii="Arial" w:hAnsi="Arial" w:cs="Arial"/>
          <w:sz w:val="22"/>
          <w:szCs w:val="22"/>
        </w:rPr>
        <w:t>41</w:t>
      </w:r>
      <w:r w:rsidR="00FC5E3F">
        <w:rPr>
          <w:rFonts w:ascii="Arial" w:hAnsi="Arial" w:cs="Arial"/>
          <w:sz w:val="22"/>
          <w:szCs w:val="22"/>
        </w:rPr>
        <w:t xml:space="preserve">, para exercer, em caráter efetivo o cargo de </w:t>
      </w:r>
      <w:r w:rsidR="00243025">
        <w:rPr>
          <w:rFonts w:ascii="Arial" w:hAnsi="Arial" w:cs="Arial"/>
          <w:sz w:val="22"/>
          <w:szCs w:val="22"/>
        </w:rPr>
        <w:t>Fiscal de C</w:t>
      </w:r>
      <w:r w:rsidR="00E02A0B">
        <w:rPr>
          <w:rFonts w:ascii="Arial" w:hAnsi="Arial" w:cs="Arial"/>
          <w:sz w:val="22"/>
          <w:szCs w:val="22"/>
        </w:rPr>
        <w:t>orte e Religação</w:t>
      </w:r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C" w:rsidRDefault="00F70B2C" w:rsidP="00D530AC">
      <w:r>
        <w:separator/>
      </w:r>
    </w:p>
  </w:endnote>
  <w:endnote w:type="continuationSeparator" w:id="0">
    <w:p w:rsidR="00F70B2C" w:rsidRDefault="00F70B2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C" w:rsidRDefault="00F70B2C" w:rsidP="00D530AC">
      <w:r>
        <w:separator/>
      </w:r>
    </w:p>
  </w:footnote>
  <w:footnote w:type="continuationSeparator" w:id="0">
    <w:p w:rsidR="00F70B2C" w:rsidRDefault="00F70B2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70B2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70B2C" w:rsidRDefault="00F70B2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0B2C" w:rsidRDefault="00F70B2C" w:rsidP="005805CE"/>
        <w:p w:rsidR="00F70B2C" w:rsidRPr="00ED241B" w:rsidRDefault="00F70B2C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70B2C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70B2C" w:rsidRPr="00ED241B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70B2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70B2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70B2C" w:rsidRDefault="00F70B2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70B2C" w:rsidRPr="00D803A2" w:rsidRDefault="00F70B2C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70B2C" w:rsidRDefault="00F70B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2676"/>
    <w:rsid w:val="00611326"/>
    <w:rsid w:val="00615A8F"/>
    <w:rsid w:val="00622B32"/>
    <w:rsid w:val="006468CE"/>
    <w:rsid w:val="006469E3"/>
    <w:rsid w:val="00651780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2014-04-14T19:24:00Z</cp:lastPrinted>
  <dcterms:created xsi:type="dcterms:W3CDTF">2014-04-14T19:32:00Z</dcterms:created>
  <dcterms:modified xsi:type="dcterms:W3CDTF">2014-04-14T19:32:00Z</dcterms:modified>
</cp:coreProperties>
</file>