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 xml:space="preserve">Fone: (65) </w:t>
      </w:r>
      <w:r w:rsidR="00571B97">
        <w:rPr>
          <w:rFonts w:ascii="Verdana" w:hAnsi="Verdana" w:cs="Arial"/>
          <w:bCs/>
          <w:sz w:val="18"/>
        </w:rPr>
        <w:t>3311-6512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301C2A">
      <w:pPr>
        <w:pStyle w:val="Recuodecorpodetexto"/>
        <w:ind w:left="2410"/>
      </w:pPr>
      <w:r>
        <w:t>PORTARIA Nº 0</w:t>
      </w:r>
      <w:r w:rsidR="004964AB">
        <w:t>0</w:t>
      </w:r>
      <w:r w:rsidR="001F6B20">
        <w:t>8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B2023D">
        <w:t>03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571B97" w:rsidRDefault="00571B97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301C2A">
      <w:pPr>
        <w:ind w:left="241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301C2A">
      <w:pPr>
        <w:ind w:left="2410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B2023D" w:rsidRDefault="00B2023D" w:rsidP="00301C2A">
      <w:pPr>
        <w:ind w:left="2410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Designar, </w:t>
      </w:r>
      <w:r>
        <w:rPr>
          <w:rFonts w:ascii="Arial" w:hAnsi="Arial" w:cs="Arial"/>
          <w:sz w:val="24"/>
          <w:lang w:val="pt-PT"/>
        </w:rPr>
        <w:t>como Pregoeiros para atuarem nos Procedimentos Licitatórios na Modalidade Pregões Presenciais e Eletrônicos, os seguintes servidores:</w:t>
      </w:r>
    </w:p>
    <w:p w:rsidR="009F2B77" w:rsidRDefault="00B2023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889" w:type="dxa"/>
        <w:tblLayout w:type="fixed"/>
        <w:tblLook w:val="04A0"/>
      </w:tblPr>
      <w:tblGrid>
        <w:gridCol w:w="4219"/>
        <w:gridCol w:w="1559"/>
        <w:gridCol w:w="4111"/>
      </w:tblGrid>
      <w:tr w:rsidR="00B2023D" w:rsidRPr="001F6B20" w:rsidTr="00B2023D">
        <w:trPr>
          <w:trHeight w:val="299"/>
        </w:trPr>
        <w:tc>
          <w:tcPr>
            <w:tcW w:w="4219" w:type="dxa"/>
          </w:tcPr>
          <w:p w:rsidR="00B2023D" w:rsidRPr="001F6B20" w:rsidRDefault="00B2023D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B2023D" w:rsidRPr="001F6B20" w:rsidRDefault="00B2023D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B2023D" w:rsidRPr="001F6B20" w:rsidRDefault="00B2023D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B2023D" w:rsidRPr="001F6B20" w:rsidTr="00B2023D">
        <w:tc>
          <w:tcPr>
            <w:tcW w:w="4219" w:type="dxa"/>
          </w:tcPr>
          <w:p w:rsidR="00B2023D" w:rsidRPr="001F6B20" w:rsidRDefault="00B2023D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Pablo Rodrigues Perez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Selle</w:t>
            </w:r>
            <w:proofErr w:type="spellEnd"/>
          </w:p>
        </w:tc>
        <w:tc>
          <w:tcPr>
            <w:tcW w:w="1559" w:type="dxa"/>
          </w:tcPr>
          <w:p w:rsidR="00B2023D" w:rsidRPr="001F6B20" w:rsidRDefault="00B2023D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1F6B20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4111" w:type="dxa"/>
          </w:tcPr>
          <w:p w:rsidR="00B2023D" w:rsidRPr="001F6B20" w:rsidRDefault="00B2023D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</w:tr>
      <w:tr w:rsidR="00571B97" w:rsidRPr="001F6B20" w:rsidTr="00B2023D">
        <w:tc>
          <w:tcPr>
            <w:tcW w:w="4219" w:type="dxa"/>
          </w:tcPr>
          <w:p w:rsidR="00571B97" w:rsidRDefault="00571B97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Sirlene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Quintão</w:t>
            </w:r>
          </w:p>
        </w:tc>
        <w:tc>
          <w:tcPr>
            <w:tcW w:w="1559" w:type="dxa"/>
          </w:tcPr>
          <w:p w:rsidR="00571B97" w:rsidRDefault="00571B97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4111" w:type="dxa"/>
          </w:tcPr>
          <w:p w:rsidR="00571B97" w:rsidRDefault="00571B97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 (Suplente)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</w:rPr>
      </w:pPr>
    </w:p>
    <w:p w:rsidR="00571B97" w:rsidRDefault="00571B97" w:rsidP="00301C2A">
      <w:pPr>
        <w:ind w:firstLine="2410"/>
        <w:jc w:val="both"/>
        <w:rPr>
          <w:rFonts w:ascii="Arial" w:hAnsi="Arial" w:cs="Arial"/>
          <w:sz w:val="24"/>
        </w:rPr>
      </w:pPr>
      <w:r w:rsidRPr="00571B97">
        <w:rPr>
          <w:rFonts w:ascii="Arial" w:hAnsi="Arial" w:cs="Arial"/>
          <w:b/>
          <w:sz w:val="24"/>
        </w:rPr>
        <w:t>Art. 2º -</w:t>
      </w:r>
      <w:r>
        <w:rPr>
          <w:rFonts w:ascii="Arial" w:hAnsi="Arial" w:cs="Arial"/>
          <w:sz w:val="24"/>
        </w:rPr>
        <w:t xml:space="preserve"> A Equipe de Apoio passa a ser composta pelos seguintes servidores:</w:t>
      </w:r>
    </w:p>
    <w:p w:rsidR="00571B97" w:rsidRDefault="00571B97" w:rsidP="0019766D">
      <w:pPr>
        <w:ind w:firstLine="3402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4219"/>
        <w:gridCol w:w="1559"/>
        <w:gridCol w:w="4111"/>
      </w:tblGrid>
      <w:tr w:rsidR="00571B97" w:rsidRPr="001F6B20" w:rsidTr="00571B97">
        <w:trPr>
          <w:trHeight w:val="299"/>
        </w:trPr>
        <w:tc>
          <w:tcPr>
            <w:tcW w:w="4219" w:type="dxa"/>
          </w:tcPr>
          <w:p w:rsidR="00571B97" w:rsidRPr="001F6B20" w:rsidRDefault="00571B97" w:rsidP="00D00D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571B97" w:rsidRPr="001F6B20" w:rsidRDefault="00571B97" w:rsidP="00D00D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571B97" w:rsidRPr="001F6B20" w:rsidRDefault="00571B97" w:rsidP="00D00D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571B97" w:rsidRPr="001F6B20" w:rsidTr="00D00DC7">
        <w:tc>
          <w:tcPr>
            <w:tcW w:w="4219" w:type="dxa"/>
          </w:tcPr>
          <w:p w:rsidR="00571B97" w:rsidRDefault="00571B97" w:rsidP="00D00D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Sirlene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Quintão</w:t>
            </w:r>
          </w:p>
        </w:tc>
        <w:tc>
          <w:tcPr>
            <w:tcW w:w="1559" w:type="dxa"/>
          </w:tcPr>
          <w:p w:rsidR="00571B97" w:rsidRDefault="00571B97" w:rsidP="00D00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4111" w:type="dxa"/>
          </w:tcPr>
          <w:p w:rsidR="00571B97" w:rsidRDefault="00571B97" w:rsidP="00D00DC7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  <w:tr w:rsidR="00571B97" w:rsidRPr="001F6B20" w:rsidTr="00D00DC7">
        <w:tc>
          <w:tcPr>
            <w:tcW w:w="4219" w:type="dxa"/>
          </w:tcPr>
          <w:p w:rsidR="00571B97" w:rsidRDefault="00571B97" w:rsidP="00D00D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Sebastião Valdeir Ribeiro de Souza</w:t>
            </w:r>
          </w:p>
        </w:tc>
        <w:tc>
          <w:tcPr>
            <w:tcW w:w="1559" w:type="dxa"/>
          </w:tcPr>
          <w:p w:rsidR="00571B97" w:rsidRDefault="00571B97" w:rsidP="00D00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4111" w:type="dxa"/>
          </w:tcPr>
          <w:p w:rsidR="00571B97" w:rsidRDefault="00571B97" w:rsidP="00D00DC7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</w:tbl>
    <w:p w:rsidR="00571B97" w:rsidRDefault="00571B97" w:rsidP="0019766D">
      <w:pPr>
        <w:ind w:firstLine="3402"/>
        <w:jc w:val="both"/>
        <w:rPr>
          <w:rFonts w:ascii="Arial" w:hAnsi="Arial" w:cs="Arial"/>
          <w:sz w:val="24"/>
        </w:rPr>
      </w:pPr>
    </w:p>
    <w:p w:rsidR="004448B9" w:rsidRPr="002D275A" w:rsidRDefault="00571B97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571B97">
        <w:rPr>
          <w:rFonts w:ascii="Arial" w:hAnsi="Arial" w:cs="Arial"/>
          <w:b/>
          <w:sz w:val="24"/>
        </w:rPr>
        <w:t>Art. 3º -</w:t>
      </w:r>
      <w:r>
        <w:rPr>
          <w:rFonts w:ascii="Arial" w:hAnsi="Arial" w:cs="Arial"/>
          <w:sz w:val="24"/>
        </w:rPr>
        <w:t xml:space="preserve"> Esta Portaria entrará em vigor na data de sua publicação, revogando a Portaria nº 035/GD/2012.  </w:t>
      </w:r>
      <w:r w:rsidR="004448B9" w:rsidRPr="002D275A">
        <w:rPr>
          <w:rFonts w:ascii="Arial" w:hAnsi="Arial" w:cs="Arial"/>
          <w:sz w:val="24"/>
          <w:lang w:val="pt-PT"/>
        </w:rPr>
        <w:t>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571B97">
        <w:rPr>
          <w:rFonts w:ascii="Arial" w:hAnsi="Arial" w:cs="Arial"/>
          <w:sz w:val="24"/>
          <w:lang w:val="pt-PT"/>
        </w:rPr>
        <w:t>3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571B97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571B97" w:rsidRDefault="00571B97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301C2A" w:rsidRDefault="00301C2A" w:rsidP="002D275A">
      <w:pPr>
        <w:jc w:val="both"/>
        <w:rPr>
          <w:rFonts w:ascii="Arial" w:hAnsi="Arial" w:cs="Arial"/>
          <w:sz w:val="24"/>
        </w:rPr>
      </w:pPr>
    </w:p>
    <w:p w:rsidR="00301C2A" w:rsidRDefault="00301C2A" w:rsidP="002D275A">
      <w:pPr>
        <w:jc w:val="both"/>
        <w:rPr>
          <w:rFonts w:ascii="Arial" w:hAnsi="Arial" w:cs="Arial"/>
          <w:sz w:val="24"/>
        </w:rPr>
      </w:pPr>
    </w:p>
    <w:p w:rsidR="00301C2A" w:rsidRDefault="00301C2A" w:rsidP="002D275A">
      <w:pPr>
        <w:jc w:val="both"/>
        <w:rPr>
          <w:rFonts w:ascii="Arial" w:hAnsi="Arial" w:cs="Arial"/>
          <w:sz w:val="24"/>
        </w:rPr>
      </w:pPr>
    </w:p>
    <w:p w:rsidR="007517A2" w:rsidRPr="002D275A" w:rsidRDefault="00301C2A" w:rsidP="002D27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</w:t>
      </w:r>
      <w:r w:rsidR="004448B9" w:rsidRPr="002D275A">
        <w:rPr>
          <w:rFonts w:ascii="Arial" w:hAnsi="Arial" w:cs="Arial"/>
          <w:sz w:val="24"/>
        </w:rPr>
        <w:t>trado n</w:t>
      </w:r>
      <w:r w:rsidR="00D27985">
        <w:rPr>
          <w:rFonts w:ascii="Arial" w:hAnsi="Arial" w:cs="Arial"/>
          <w:sz w:val="24"/>
        </w:rPr>
        <w:t>a</w:t>
      </w:r>
      <w:r w:rsidR="004448B9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4448B9" w:rsidRPr="002D275A">
        <w:rPr>
          <w:rFonts w:ascii="Arial" w:hAnsi="Arial" w:cs="Arial"/>
          <w:sz w:val="24"/>
        </w:rPr>
        <w:t>Administrativo – Financeiro (</w:t>
      </w:r>
      <w:r w:rsidR="001F6B20">
        <w:rPr>
          <w:rFonts w:ascii="Arial" w:hAnsi="Arial" w:cs="Arial"/>
          <w:sz w:val="24"/>
        </w:rPr>
        <w:t>G</w:t>
      </w:r>
      <w:r w:rsidR="004448B9"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="004448B9" w:rsidRPr="002D275A">
        <w:rPr>
          <w:rFonts w:ascii="Arial" w:hAnsi="Arial" w:cs="Arial"/>
          <w:sz w:val="24"/>
        </w:rPr>
        <w:t xml:space="preserve">do </w:t>
      </w:r>
      <w:r w:rsidR="004448B9"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103CEF"/>
    <w:rsid w:val="00145444"/>
    <w:rsid w:val="0014701F"/>
    <w:rsid w:val="00194C10"/>
    <w:rsid w:val="0019766D"/>
    <w:rsid w:val="001B3F25"/>
    <w:rsid w:val="001F4EA4"/>
    <w:rsid w:val="001F6B20"/>
    <w:rsid w:val="00204035"/>
    <w:rsid w:val="002115AD"/>
    <w:rsid w:val="00230A7E"/>
    <w:rsid w:val="0024626B"/>
    <w:rsid w:val="00263D6D"/>
    <w:rsid w:val="002D275A"/>
    <w:rsid w:val="002E7DD2"/>
    <w:rsid w:val="00300CDE"/>
    <w:rsid w:val="00301C2A"/>
    <w:rsid w:val="003A5FF0"/>
    <w:rsid w:val="003D19A7"/>
    <w:rsid w:val="003E348A"/>
    <w:rsid w:val="00404152"/>
    <w:rsid w:val="00422867"/>
    <w:rsid w:val="00432906"/>
    <w:rsid w:val="00437900"/>
    <w:rsid w:val="004448B9"/>
    <w:rsid w:val="004711D4"/>
    <w:rsid w:val="004964AB"/>
    <w:rsid w:val="004A39F0"/>
    <w:rsid w:val="0050779C"/>
    <w:rsid w:val="00571B97"/>
    <w:rsid w:val="005D198D"/>
    <w:rsid w:val="005E3809"/>
    <w:rsid w:val="00602676"/>
    <w:rsid w:val="00611326"/>
    <w:rsid w:val="00622B32"/>
    <w:rsid w:val="00670439"/>
    <w:rsid w:val="006925E9"/>
    <w:rsid w:val="006F22B3"/>
    <w:rsid w:val="00723368"/>
    <w:rsid w:val="00746B99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971A36"/>
    <w:rsid w:val="009F2B77"/>
    <w:rsid w:val="00A6003A"/>
    <w:rsid w:val="00AA521C"/>
    <w:rsid w:val="00AC61C7"/>
    <w:rsid w:val="00B2023D"/>
    <w:rsid w:val="00B32BCB"/>
    <w:rsid w:val="00B45C18"/>
    <w:rsid w:val="00B76C8D"/>
    <w:rsid w:val="00BA6F5D"/>
    <w:rsid w:val="00BB1B1F"/>
    <w:rsid w:val="00BB71AB"/>
    <w:rsid w:val="00BC668F"/>
    <w:rsid w:val="00BF48FD"/>
    <w:rsid w:val="00C3554B"/>
    <w:rsid w:val="00C43B15"/>
    <w:rsid w:val="00C94BFF"/>
    <w:rsid w:val="00CA7BDB"/>
    <w:rsid w:val="00CF04B5"/>
    <w:rsid w:val="00D10759"/>
    <w:rsid w:val="00D27985"/>
    <w:rsid w:val="00D3171F"/>
    <w:rsid w:val="00D725F4"/>
    <w:rsid w:val="00DA46A1"/>
    <w:rsid w:val="00E409E7"/>
    <w:rsid w:val="00EB0B86"/>
    <w:rsid w:val="00ED6BC5"/>
    <w:rsid w:val="00EE1E9A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2013-01-21T14:37:00Z</cp:lastPrinted>
  <dcterms:created xsi:type="dcterms:W3CDTF">2013-01-21T14:19:00Z</dcterms:created>
  <dcterms:modified xsi:type="dcterms:W3CDTF">2013-01-28T20:27:00Z</dcterms:modified>
</cp:coreProperties>
</file>