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F3" w:rsidRPr="00C35678" w:rsidRDefault="00CB3AF9" w:rsidP="00CB3AF9">
      <w:pPr>
        <w:pStyle w:val="Recuodecorpodetexto"/>
        <w:ind w:left="2835"/>
        <w:jc w:val="left"/>
        <w:rPr>
          <w:rFonts w:ascii="Arial" w:hAnsi="Arial" w:cs="Arial"/>
          <w:sz w:val="20"/>
          <w:szCs w:val="22"/>
        </w:rPr>
      </w:pPr>
      <w:r w:rsidRPr="00C35678">
        <w:rPr>
          <w:rFonts w:ascii="Arial" w:hAnsi="Arial" w:cs="Arial"/>
          <w:sz w:val="20"/>
          <w:szCs w:val="22"/>
        </w:rPr>
        <w:t xml:space="preserve">PORTARIA </w:t>
      </w:r>
      <w:r w:rsidR="003B33F3" w:rsidRPr="00C35678">
        <w:rPr>
          <w:rFonts w:ascii="Arial" w:hAnsi="Arial" w:cs="Arial"/>
          <w:sz w:val="20"/>
          <w:szCs w:val="22"/>
        </w:rPr>
        <w:t>Nº</w:t>
      </w:r>
      <w:r w:rsidR="0055097C">
        <w:rPr>
          <w:rFonts w:ascii="Arial" w:hAnsi="Arial" w:cs="Arial"/>
          <w:sz w:val="20"/>
          <w:szCs w:val="22"/>
        </w:rPr>
        <w:t>0</w:t>
      </w:r>
      <w:r w:rsidR="000240B4">
        <w:rPr>
          <w:rFonts w:ascii="Arial" w:hAnsi="Arial" w:cs="Arial"/>
          <w:sz w:val="20"/>
          <w:szCs w:val="22"/>
        </w:rPr>
        <w:t>6</w:t>
      </w:r>
      <w:r w:rsidR="008B360B">
        <w:rPr>
          <w:rFonts w:ascii="Arial" w:hAnsi="Arial" w:cs="Arial"/>
          <w:sz w:val="20"/>
          <w:szCs w:val="22"/>
        </w:rPr>
        <w:t>9</w:t>
      </w:r>
      <w:bookmarkStart w:id="0" w:name="_GoBack"/>
      <w:bookmarkEnd w:id="0"/>
      <w:r w:rsidR="0018655E" w:rsidRPr="00C35678">
        <w:rPr>
          <w:rFonts w:ascii="Arial" w:hAnsi="Arial" w:cs="Arial"/>
          <w:sz w:val="20"/>
          <w:szCs w:val="22"/>
        </w:rPr>
        <w:t>/GD/SAMAE/2016,</w:t>
      </w:r>
      <w:r w:rsidRPr="00C35678">
        <w:rPr>
          <w:rFonts w:ascii="Arial" w:hAnsi="Arial" w:cs="Arial"/>
          <w:sz w:val="20"/>
          <w:szCs w:val="22"/>
        </w:rPr>
        <w:t xml:space="preserve"> DE </w:t>
      </w:r>
      <w:r w:rsidR="000240B4">
        <w:rPr>
          <w:rFonts w:ascii="Arial" w:hAnsi="Arial" w:cs="Arial"/>
          <w:sz w:val="20"/>
          <w:szCs w:val="22"/>
        </w:rPr>
        <w:t>0</w:t>
      </w:r>
      <w:r w:rsidR="008B360B">
        <w:rPr>
          <w:rFonts w:ascii="Arial" w:hAnsi="Arial" w:cs="Arial"/>
          <w:sz w:val="20"/>
          <w:szCs w:val="22"/>
        </w:rPr>
        <w:t>8</w:t>
      </w:r>
      <w:r w:rsidR="0018655E" w:rsidRPr="00C35678">
        <w:rPr>
          <w:rFonts w:ascii="Arial" w:hAnsi="Arial" w:cs="Arial"/>
          <w:sz w:val="20"/>
          <w:szCs w:val="22"/>
        </w:rPr>
        <w:t xml:space="preserve"> DE </w:t>
      </w:r>
      <w:r w:rsidR="00450CEB">
        <w:rPr>
          <w:rFonts w:ascii="Arial" w:hAnsi="Arial" w:cs="Arial"/>
          <w:sz w:val="20"/>
          <w:szCs w:val="22"/>
        </w:rPr>
        <w:t>JUNHO</w:t>
      </w:r>
      <w:r w:rsidR="003B33F3" w:rsidRPr="00C35678">
        <w:rPr>
          <w:rFonts w:ascii="Arial" w:hAnsi="Arial" w:cs="Arial"/>
          <w:sz w:val="20"/>
          <w:szCs w:val="22"/>
        </w:rPr>
        <w:t xml:space="preserve"> DE 2016.</w:t>
      </w:r>
    </w:p>
    <w:p w:rsidR="003B33F3" w:rsidRPr="008650DC" w:rsidRDefault="003B33F3" w:rsidP="003B33F3">
      <w:pPr>
        <w:ind w:left="2835"/>
        <w:jc w:val="both"/>
        <w:rPr>
          <w:rFonts w:ascii="Arial" w:hAnsi="Arial" w:cs="Arial"/>
          <w:b/>
          <w:sz w:val="22"/>
          <w:szCs w:val="22"/>
          <w:u w:val="single"/>
          <w:lang w:val="pt-PT"/>
        </w:rPr>
      </w:pPr>
    </w:p>
    <w:p w:rsidR="003B33F3" w:rsidRPr="008650DC" w:rsidRDefault="003B33F3" w:rsidP="003B33F3">
      <w:pPr>
        <w:ind w:left="2835"/>
        <w:jc w:val="both"/>
        <w:rPr>
          <w:rFonts w:ascii="Arial" w:hAnsi="Arial" w:cs="Arial"/>
          <w:sz w:val="22"/>
          <w:szCs w:val="22"/>
          <w:lang w:val="pt-PT"/>
        </w:rPr>
      </w:pPr>
    </w:p>
    <w:p w:rsidR="003B33F3" w:rsidRPr="008650DC" w:rsidRDefault="003B33F3" w:rsidP="008650DC">
      <w:pPr>
        <w:ind w:left="2835"/>
        <w:jc w:val="both"/>
        <w:rPr>
          <w:rFonts w:ascii="Arial" w:hAnsi="Arial" w:cs="Arial"/>
          <w:sz w:val="22"/>
          <w:szCs w:val="22"/>
          <w:lang w:val="pt-PT"/>
        </w:rPr>
      </w:pPr>
      <w:r w:rsidRPr="008650DC">
        <w:rPr>
          <w:rFonts w:ascii="Arial" w:hAnsi="Arial" w:cs="Arial"/>
          <w:sz w:val="22"/>
          <w:szCs w:val="22"/>
          <w:lang w:val="pt-PT"/>
        </w:rPr>
        <w:t>O</w:t>
      </w:r>
      <w:r w:rsidRPr="008650DC">
        <w:rPr>
          <w:rFonts w:ascii="Arial" w:hAnsi="Arial" w:cs="Arial"/>
          <w:b/>
          <w:sz w:val="22"/>
          <w:szCs w:val="22"/>
          <w:lang w:val="pt-PT"/>
        </w:rPr>
        <w:t xml:space="preserve"> Sr. Wesley Lopes Torres, </w:t>
      </w:r>
      <w:r w:rsidRPr="008650DC">
        <w:rPr>
          <w:rFonts w:ascii="Arial" w:hAnsi="Arial" w:cs="Arial"/>
          <w:sz w:val="22"/>
          <w:szCs w:val="22"/>
          <w:lang w:val="pt-PT"/>
        </w:rPr>
        <w:t>Diretor Geral do SAMAE- Serviço Autônomo Municipal de Água e Esgoto de Tangará da Serra, Estado de Mato Grosso, no uso das atribuições que lhe são conferidas pela Lei n.º 3.739/2012 de 16 de fevereiro de 2012.</w:t>
      </w:r>
    </w:p>
    <w:p w:rsidR="00450CEB" w:rsidRPr="008650DC" w:rsidRDefault="00450CEB" w:rsidP="003B33F3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3B33F3" w:rsidRPr="008650DC" w:rsidRDefault="003B33F3" w:rsidP="003B33F3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8650DC">
        <w:rPr>
          <w:rFonts w:ascii="Arial" w:hAnsi="Arial" w:cs="Arial"/>
          <w:b/>
          <w:i/>
          <w:sz w:val="22"/>
          <w:szCs w:val="22"/>
          <w:lang w:val="pt-PT"/>
        </w:rPr>
        <w:t xml:space="preserve">  </w:t>
      </w:r>
      <w:r w:rsidRPr="008650DC">
        <w:rPr>
          <w:rFonts w:ascii="Arial" w:hAnsi="Arial" w:cs="Arial"/>
          <w:b/>
          <w:i/>
          <w:sz w:val="22"/>
          <w:szCs w:val="22"/>
          <w:lang w:val="pt-PT"/>
        </w:rPr>
        <w:tab/>
      </w:r>
      <w:r w:rsidRPr="008650DC">
        <w:rPr>
          <w:rFonts w:ascii="Arial" w:hAnsi="Arial" w:cs="Arial"/>
          <w:b/>
          <w:i/>
          <w:sz w:val="22"/>
          <w:szCs w:val="22"/>
          <w:lang w:val="pt-PT"/>
        </w:rPr>
        <w:tab/>
      </w:r>
      <w:r w:rsidRPr="008650DC">
        <w:rPr>
          <w:rFonts w:ascii="Arial" w:hAnsi="Arial" w:cs="Arial"/>
          <w:b/>
          <w:i/>
          <w:sz w:val="22"/>
          <w:szCs w:val="22"/>
          <w:lang w:val="pt-PT"/>
        </w:rPr>
        <w:tab/>
      </w:r>
      <w:r w:rsidRPr="008650DC">
        <w:rPr>
          <w:rFonts w:ascii="Arial" w:hAnsi="Arial" w:cs="Arial"/>
          <w:b/>
          <w:i/>
          <w:sz w:val="22"/>
          <w:szCs w:val="22"/>
          <w:lang w:val="pt-PT"/>
        </w:rPr>
        <w:tab/>
      </w:r>
      <w:r w:rsidRPr="008650DC">
        <w:rPr>
          <w:rFonts w:ascii="Arial" w:hAnsi="Arial" w:cs="Arial"/>
          <w:b/>
          <w:sz w:val="22"/>
          <w:szCs w:val="22"/>
          <w:lang w:val="pt-PT"/>
        </w:rPr>
        <w:t>RESOLVE:</w:t>
      </w:r>
    </w:p>
    <w:p w:rsidR="00450CEB" w:rsidRPr="008650DC" w:rsidRDefault="00450CEB" w:rsidP="003B33F3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3B33F3" w:rsidRDefault="003B33F3" w:rsidP="008650DC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650DC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8650DC">
        <w:rPr>
          <w:rFonts w:ascii="Arial" w:hAnsi="Arial" w:cs="Arial"/>
          <w:b/>
          <w:sz w:val="22"/>
          <w:szCs w:val="22"/>
          <w:lang w:val="pt-PT"/>
        </w:rPr>
        <w:tab/>
      </w:r>
      <w:r w:rsidRPr="008650DC">
        <w:rPr>
          <w:rFonts w:ascii="Arial" w:hAnsi="Arial" w:cs="Arial"/>
          <w:b/>
          <w:sz w:val="22"/>
          <w:szCs w:val="22"/>
          <w:lang w:val="pt-PT"/>
        </w:rPr>
        <w:tab/>
      </w:r>
      <w:r w:rsidRPr="008650DC">
        <w:rPr>
          <w:rFonts w:ascii="Arial" w:hAnsi="Arial" w:cs="Arial"/>
          <w:b/>
          <w:sz w:val="22"/>
          <w:szCs w:val="22"/>
          <w:lang w:val="pt-PT"/>
        </w:rPr>
        <w:tab/>
      </w:r>
      <w:r w:rsidRPr="008650DC">
        <w:rPr>
          <w:rFonts w:ascii="Arial" w:hAnsi="Arial" w:cs="Arial"/>
          <w:b/>
          <w:sz w:val="22"/>
          <w:szCs w:val="22"/>
          <w:lang w:val="pt-PT"/>
        </w:rPr>
        <w:tab/>
      </w:r>
      <w:r w:rsidRPr="0018655E">
        <w:rPr>
          <w:rFonts w:ascii="Arial" w:hAnsi="Arial" w:cs="Arial"/>
          <w:b/>
          <w:sz w:val="22"/>
          <w:szCs w:val="22"/>
          <w:lang w:val="pt-PT"/>
        </w:rPr>
        <w:t>Art. 1º</w:t>
      </w:r>
      <w:r w:rsidRPr="008650DC">
        <w:rPr>
          <w:rFonts w:ascii="Arial" w:hAnsi="Arial" w:cs="Arial"/>
          <w:sz w:val="22"/>
          <w:szCs w:val="22"/>
          <w:lang w:val="pt-PT"/>
        </w:rPr>
        <w:t xml:space="preserve">. Designar os servidores abaixo indicados para, com observância ao disposto no art. 58, III c.c art. 67, ambos da Lei nº 8.666, </w:t>
      </w:r>
      <w:r w:rsidR="0059685B">
        <w:rPr>
          <w:rFonts w:ascii="Arial" w:hAnsi="Arial" w:cs="Arial"/>
          <w:sz w:val="22"/>
          <w:szCs w:val="22"/>
          <w:lang w:val="pt-PT"/>
        </w:rPr>
        <w:t xml:space="preserve">de 21 de junho de 1993, atuar </w:t>
      </w:r>
      <w:r w:rsidRPr="008650DC">
        <w:rPr>
          <w:rFonts w:ascii="Arial" w:hAnsi="Arial" w:cs="Arial"/>
          <w:sz w:val="22"/>
          <w:szCs w:val="22"/>
          <w:lang w:val="pt-PT"/>
        </w:rPr>
        <w:t xml:space="preserve">como </w:t>
      </w:r>
      <w:r w:rsidR="0059685B">
        <w:rPr>
          <w:rFonts w:ascii="Arial" w:hAnsi="Arial" w:cs="Arial"/>
          <w:sz w:val="22"/>
          <w:szCs w:val="22"/>
          <w:lang w:val="pt-PT"/>
        </w:rPr>
        <w:t xml:space="preserve">fiscal </w:t>
      </w:r>
      <w:r w:rsidRPr="008650DC">
        <w:rPr>
          <w:rFonts w:ascii="Arial" w:hAnsi="Arial" w:cs="Arial"/>
          <w:sz w:val="22"/>
          <w:szCs w:val="22"/>
          <w:lang w:val="pt-PT"/>
        </w:rPr>
        <w:t>do contrato celebrado entre o SAMAE de Tangará da Serra e a Empresa abaixo, de acordo com os seguintes dados:</w:t>
      </w:r>
    </w:p>
    <w:p w:rsidR="008650DC" w:rsidRDefault="008650DC" w:rsidP="008650DC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8B360B" w:rsidRPr="008B360B" w:rsidRDefault="008B360B" w:rsidP="008650DC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8B360B">
        <w:rPr>
          <w:rFonts w:ascii="Arial" w:hAnsi="Arial" w:cs="Arial"/>
          <w:b/>
          <w:sz w:val="22"/>
          <w:szCs w:val="22"/>
          <w:lang w:val="pt-PT"/>
        </w:rPr>
        <w:t>TERMO ADITIVO Nº:</w:t>
      </w:r>
      <w:r>
        <w:rPr>
          <w:rFonts w:ascii="Arial" w:hAnsi="Arial" w:cs="Arial"/>
          <w:b/>
          <w:sz w:val="22"/>
          <w:szCs w:val="22"/>
          <w:lang w:val="pt-PT"/>
        </w:rPr>
        <w:t xml:space="preserve"> 015/2016/SAMAE</w:t>
      </w:r>
    </w:p>
    <w:p w:rsidR="003B33F3" w:rsidRDefault="003B33F3" w:rsidP="003B33F3">
      <w:pPr>
        <w:jc w:val="both"/>
        <w:rPr>
          <w:rFonts w:ascii="Arial" w:hAnsi="Arial" w:cs="Arial"/>
          <w:sz w:val="22"/>
          <w:szCs w:val="22"/>
          <w:lang w:val="pt-PT"/>
        </w:rPr>
      </w:pPr>
      <w:r w:rsidRPr="0059685B">
        <w:rPr>
          <w:rFonts w:ascii="Arial" w:hAnsi="Arial" w:cs="Arial"/>
          <w:b/>
          <w:sz w:val="22"/>
          <w:szCs w:val="22"/>
          <w:lang w:val="pt-PT"/>
        </w:rPr>
        <w:t>PREGÃO</w:t>
      </w:r>
      <w:r w:rsidRPr="00EC0396">
        <w:rPr>
          <w:rFonts w:ascii="Arial" w:hAnsi="Arial" w:cs="Arial"/>
          <w:b/>
          <w:sz w:val="22"/>
          <w:szCs w:val="22"/>
          <w:lang w:val="pt-PT"/>
        </w:rPr>
        <w:t xml:space="preserve"> Nº</w:t>
      </w:r>
      <w:r w:rsidR="00EC0396">
        <w:rPr>
          <w:rFonts w:ascii="Arial" w:hAnsi="Arial" w:cs="Arial"/>
          <w:sz w:val="22"/>
          <w:szCs w:val="22"/>
          <w:lang w:val="pt-PT"/>
        </w:rPr>
        <w:t>:</w:t>
      </w:r>
      <w:r w:rsidRPr="0059685B">
        <w:rPr>
          <w:rFonts w:ascii="Arial" w:hAnsi="Arial" w:cs="Arial"/>
          <w:sz w:val="22"/>
          <w:szCs w:val="22"/>
          <w:lang w:val="pt-PT"/>
        </w:rPr>
        <w:t xml:space="preserve"> </w:t>
      </w:r>
      <w:r w:rsidR="008E2B4D" w:rsidRPr="0059685B">
        <w:rPr>
          <w:rFonts w:ascii="Arial" w:hAnsi="Arial" w:cs="Arial"/>
          <w:sz w:val="22"/>
          <w:szCs w:val="22"/>
          <w:lang w:val="pt-PT"/>
        </w:rPr>
        <w:t>0</w:t>
      </w:r>
      <w:r w:rsidR="000240B4">
        <w:rPr>
          <w:rFonts w:ascii="Arial" w:hAnsi="Arial" w:cs="Arial"/>
          <w:sz w:val="22"/>
          <w:szCs w:val="22"/>
          <w:lang w:val="pt-PT"/>
        </w:rPr>
        <w:t>14</w:t>
      </w:r>
      <w:r w:rsidR="00D019E8" w:rsidRPr="0059685B">
        <w:rPr>
          <w:rFonts w:ascii="Arial" w:hAnsi="Arial" w:cs="Arial"/>
          <w:sz w:val="22"/>
          <w:szCs w:val="22"/>
          <w:lang w:val="pt-PT"/>
        </w:rPr>
        <w:t>/201</w:t>
      </w:r>
      <w:r w:rsidR="008B360B">
        <w:rPr>
          <w:rFonts w:ascii="Arial" w:hAnsi="Arial" w:cs="Arial"/>
          <w:sz w:val="22"/>
          <w:szCs w:val="22"/>
          <w:lang w:val="pt-PT"/>
        </w:rPr>
        <w:t>5</w:t>
      </w:r>
      <w:r w:rsidR="00D019E8" w:rsidRPr="0059685B">
        <w:rPr>
          <w:rFonts w:ascii="Arial" w:hAnsi="Arial" w:cs="Arial"/>
          <w:sz w:val="22"/>
          <w:szCs w:val="22"/>
          <w:lang w:val="pt-PT"/>
        </w:rPr>
        <w:t>/SAMAE</w:t>
      </w:r>
      <w:r w:rsidR="00EC0396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EC0396" w:rsidRPr="00EC0396" w:rsidRDefault="00EC0396" w:rsidP="003B33F3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EC0396">
        <w:rPr>
          <w:rFonts w:ascii="Arial" w:hAnsi="Arial" w:cs="Arial"/>
          <w:b/>
          <w:sz w:val="22"/>
          <w:szCs w:val="22"/>
          <w:lang w:val="pt-PT"/>
        </w:rPr>
        <w:t>PROCESSO ADMINISTRATIVO Nº:</w:t>
      </w:r>
      <w:r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450CEB">
        <w:rPr>
          <w:rFonts w:ascii="Arial" w:hAnsi="Arial" w:cs="Arial"/>
          <w:sz w:val="22"/>
          <w:szCs w:val="22"/>
          <w:lang w:val="pt-PT"/>
        </w:rPr>
        <w:t>01</w:t>
      </w:r>
      <w:r w:rsidR="008B360B">
        <w:rPr>
          <w:rFonts w:ascii="Arial" w:hAnsi="Arial" w:cs="Arial"/>
          <w:sz w:val="22"/>
          <w:szCs w:val="22"/>
          <w:lang w:val="pt-PT"/>
        </w:rPr>
        <w:t>6</w:t>
      </w:r>
      <w:r w:rsidRPr="00EC0396">
        <w:rPr>
          <w:rFonts w:ascii="Arial" w:hAnsi="Arial" w:cs="Arial"/>
          <w:sz w:val="22"/>
          <w:szCs w:val="22"/>
          <w:lang w:val="pt-PT"/>
        </w:rPr>
        <w:t>/201</w:t>
      </w:r>
      <w:r w:rsidR="008B360B">
        <w:rPr>
          <w:rFonts w:ascii="Arial" w:hAnsi="Arial" w:cs="Arial"/>
          <w:sz w:val="22"/>
          <w:szCs w:val="22"/>
          <w:lang w:val="pt-PT"/>
        </w:rPr>
        <w:t>5</w:t>
      </w:r>
      <w:r w:rsidRPr="00EC0396">
        <w:rPr>
          <w:rFonts w:ascii="Arial" w:hAnsi="Arial" w:cs="Arial"/>
          <w:sz w:val="22"/>
          <w:szCs w:val="22"/>
          <w:lang w:val="pt-PT"/>
        </w:rPr>
        <w:t>/SAMAE</w:t>
      </w:r>
    </w:p>
    <w:p w:rsidR="003B33F3" w:rsidRPr="0059685B" w:rsidRDefault="003B33F3" w:rsidP="003B33F3">
      <w:pPr>
        <w:jc w:val="both"/>
        <w:rPr>
          <w:rFonts w:ascii="Arial" w:hAnsi="Arial" w:cs="Arial"/>
          <w:sz w:val="22"/>
          <w:szCs w:val="22"/>
          <w:lang w:val="pt-PT"/>
        </w:rPr>
      </w:pPr>
      <w:r w:rsidRPr="0059685B">
        <w:rPr>
          <w:rFonts w:ascii="Arial" w:hAnsi="Arial" w:cs="Arial"/>
          <w:b/>
          <w:sz w:val="22"/>
          <w:szCs w:val="22"/>
          <w:lang w:val="pt-PT"/>
        </w:rPr>
        <w:t>CONTRATO</w:t>
      </w:r>
      <w:r w:rsidRPr="0059685B">
        <w:rPr>
          <w:rFonts w:ascii="Arial" w:hAnsi="Arial" w:cs="Arial"/>
          <w:sz w:val="22"/>
          <w:szCs w:val="22"/>
          <w:lang w:val="pt-PT"/>
        </w:rPr>
        <w:t xml:space="preserve"> Nº </w:t>
      </w:r>
      <w:r w:rsidR="00D019E8" w:rsidRPr="0059685B">
        <w:rPr>
          <w:rFonts w:ascii="Arial" w:hAnsi="Arial" w:cs="Arial"/>
          <w:sz w:val="22"/>
          <w:szCs w:val="22"/>
          <w:lang w:val="pt-PT"/>
        </w:rPr>
        <w:t>0</w:t>
      </w:r>
      <w:r w:rsidR="008B360B">
        <w:rPr>
          <w:rFonts w:ascii="Arial" w:hAnsi="Arial" w:cs="Arial"/>
          <w:sz w:val="22"/>
          <w:szCs w:val="22"/>
          <w:lang w:val="pt-PT"/>
        </w:rPr>
        <w:t>15</w:t>
      </w:r>
      <w:r w:rsidRPr="0059685B">
        <w:rPr>
          <w:rFonts w:ascii="Arial" w:hAnsi="Arial" w:cs="Arial"/>
          <w:sz w:val="22"/>
          <w:szCs w:val="22"/>
          <w:lang w:val="pt-PT"/>
        </w:rPr>
        <w:t>/</w:t>
      </w:r>
      <w:r w:rsidR="008B360B">
        <w:rPr>
          <w:rFonts w:ascii="Arial" w:hAnsi="Arial" w:cs="Arial"/>
          <w:sz w:val="22"/>
          <w:szCs w:val="22"/>
          <w:lang w:val="pt-PT"/>
        </w:rPr>
        <w:t>2015/</w:t>
      </w:r>
      <w:r w:rsidR="00D019E8" w:rsidRPr="0059685B">
        <w:rPr>
          <w:rFonts w:ascii="Arial" w:hAnsi="Arial" w:cs="Arial"/>
          <w:sz w:val="22"/>
          <w:szCs w:val="22"/>
          <w:lang w:val="pt-PT"/>
        </w:rPr>
        <w:t>SAMAE</w:t>
      </w:r>
      <w:r w:rsidRPr="0059685B">
        <w:rPr>
          <w:rFonts w:ascii="Arial" w:hAnsi="Arial" w:cs="Arial"/>
          <w:sz w:val="22"/>
          <w:szCs w:val="22"/>
          <w:lang w:val="pt-PT"/>
        </w:rPr>
        <w:t xml:space="preserve">. </w:t>
      </w:r>
    </w:p>
    <w:p w:rsidR="00450CEB" w:rsidRPr="008B360B" w:rsidRDefault="003B33F3" w:rsidP="008B360B">
      <w:pPr>
        <w:pStyle w:val="Default"/>
        <w:rPr>
          <w:rFonts w:ascii="Calibri" w:hAnsi="Calibri" w:cs="Calibri"/>
        </w:rPr>
      </w:pPr>
      <w:r w:rsidRPr="0059685B">
        <w:rPr>
          <w:rFonts w:ascii="Arial" w:hAnsi="Arial" w:cs="Arial"/>
          <w:b/>
          <w:sz w:val="22"/>
          <w:szCs w:val="22"/>
          <w:lang w:val="pt-PT"/>
        </w:rPr>
        <w:t>CONTRATADA</w:t>
      </w:r>
      <w:r w:rsidR="00C7598F" w:rsidRPr="0059685B">
        <w:rPr>
          <w:rFonts w:ascii="Arial" w:hAnsi="Arial" w:cs="Arial"/>
          <w:sz w:val="22"/>
          <w:szCs w:val="22"/>
          <w:lang w:val="pt-PT"/>
        </w:rPr>
        <w:t xml:space="preserve">: </w:t>
      </w:r>
      <w:r w:rsidR="008B360B" w:rsidRPr="008B360B">
        <w:rPr>
          <w:rFonts w:ascii="Arial" w:hAnsi="Arial" w:cs="Arial"/>
          <w:bCs/>
          <w:sz w:val="22"/>
          <w:szCs w:val="22"/>
        </w:rPr>
        <w:t>VF BEREGULA ME (SANEAMENTO BR)</w:t>
      </w:r>
    </w:p>
    <w:p w:rsidR="008E2B4D" w:rsidRPr="008B360B" w:rsidRDefault="003B33F3" w:rsidP="008B360B">
      <w:pPr>
        <w:pStyle w:val="Default"/>
        <w:rPr>
          <w:rFonts w:ascii="Calibri" w:hAnsi="Calibri" w:cs="Calibri"/>
        </w:rPr>
      </w:pPr>
      <w:r w:rsidRPr="0059685B">
        <w:rPr>
          <w:rFonts w:ascii="Arial" w:hAnsi="Arial" w:cs="Arial"/>
          <w:b/>
          <w:sz w:val="22"/>
          <w:szCs w:val="22"/>
          <w:lang w:val="pt-PT"/>
        </w:rPr>
        <w:t>OBJETO</w:t>
      </w:r>
      <w:r w:rsidR="00AE5AB8">
        <w:rPr>
          <w:rFonts w:ascii="Arial" w:hAnsi="Arial" w:cs="Arial"/>
          <w:sz w:val="22"/>
          <w:szCs w:val="22"/>
          <w:lang w:val="pt-PT"/>
        </w:rPr>
        <w:t xml:space="preserve">: </w:t>
      </w:r>
      <w:r w:rsidR="008B360B" w:rsidRPr="008B360B">
        <w:rPr>
          <w:rFonts w:ascii="Arial" w:hAnsi="Arial" w:cs="Arial"/>
          <w:bCs/>
          <w:sz w:val="22"/>
          <w:szCs w:val="22"/>
        </w:rPr>
        <w:t xml:space="preserve">CONTRATAÇÃO DE EMPRESA ESPECIALIZADA DE PRESTAÇÃO DE SERVIÇOS DE AUTOMAÇÃO E MONITORAMENTO DO SISTEMA DE OPERAÇÃO DE ÁGUA E ESGOTO, AO QUE TANGE A DINÂMICA DE FLUXO, MANOBRAS E PROGRAMAÇÃO DE ABASTECIMENTO DE ÁGUA, CONTROLE DE SISTEMA DE COLETA E ESGOTAMENTO SANITÁRIO, IMPLANTAÇÃO DE EQUIPAMENTO PARA OPERAÇÃO REMOTA DOS PONTOS DE ABASTECIMENTO, PLANEJAMENTO E REARRANJO DE REDES, CONTROLE DE PRODUÇÃO E PERCAS DO SISTEMA, </w:t>
      </w:r>
      <w:proofErr w:type="gramStart"/>
      <w:r w:rsidR="008B360B" w:rsidRPr="008B360B">
        <w:rPr>
          <w:rFonts w:ascii="Arial" w:hAnsi="Arial" w:cs="Arial"/>
          <w:bCs/>
          <w:sz w:val="22"/>
          <w:szCs w:val="22"/>
        </w:rPr>
        <w:t>OTIMIZAÇÃO</w:t>
      </w:r>
      <w:proofErr w:type="gramEnd"/>
      <w:r w:rsidR="008B360B" w:rsidRPr="008B360B">
        <w:rPr>
          <w:rFonts w:ascii="Arial" w:hAnsi="Arial" w:cs="Arial"/>
          <w:bCs/>
          <w:sz w:val="22"/>
          <w:szCs w:val="22"/>
        </w:rPr>
        <w:t xml:space="preserve"> DE USO ENERGÉTICO E OPERACIONAL DO SAMAE, BEM COMO O FORNECIMENTO DOS EQUIPAMENTOS NECESSÁRIOS PARA A PRESTAÇÃO DOS SERVIÇOS, ATRAVÉS DE </w:t>
      </w:r>
      <w:r w:rsidR="008B360B">
        <w:rPr>
          <w:rFonts w:ascii="Arial" w:hAnsi="Arial" w:cs="Arial"/>
          <w:bCs/>
          <w:sz w:val="22"/>
          <w:szCs w:val="22"/>
        </w:rPr>
        <w:t>COMODATO.</w:t>
      </w:r>
    </w:p>
    <w:p w:rsidR="003B33F3" w:rsidRPr="0059685B" w:rsidRDefault="003B33F3" w:rsidP="003B33F3">
      <w:pPr>
        <w:jc w:val="both"/>
        <w:rPr>
          <w:rFonts w:ascii="Arial" w:hAnsi="Arial" w:cs="Arial"/>
          <w:sz w:val="22"/>
          <w:szCs w:val="22"/>
          <w:lang w:val="pt-PT"/>
        </w:rPr>
      </w:pPr>
      <w:r w:rsidRPr="00AE5AB8">
        <w:rPr>
          <w:rFonts w:ascii="Arial" w:hAnsi="Arial" w:cs="Arial"/>
          <w:b/>
          <w:sz w:val="22"/>
          <w:szCs w:val="22"/>
          <w:lang w:val="pt-PT"/>
        </w:rPr>
        <w:t>DATA DA VIGÊNCIA:</w:t>
      </w:r>
      <w:r w:rsidRPr="0059685B">
        <w:rPr>
          <w:rFonts w:ascii="Arial" w:hAnsi="Arial" w:cs="Arial"/>
          <w:sz w:val="22"/>
          <w:szCs w:val="22"/>
          <w:lang w:val="pt-PT"/>
        </w:rPr>
        <w:t xml:space="preserve"> </w:t>
      </w:r>
      <w:r w:rsidR="008B360B">
        <w:rPr>
          <w:rFonts w:ascii="Arial" w:hAnsi="Arial" w:cs="Arial"/>
          <w:sz w:val="22"/>
          <w:szCs w:val="22"/>
          <w:lang w:val="pt-PT"/>
        </w:rPr>
        <w:t>08</w:t>
      </w:r>
      <w:r w:rsidR="000240B4">
        <w:rPr>
          <w:rFonts w:ascii="Arial" w:hAnsi="Arial" w:cs="Arial"/>
          <w:sz w:val="22"/>
          <w:szCs w:val="22"/>
          <w:lang w:val="pt-PT"/>
        </w:rPr>
        <w:t>/</w:t>
      </w:r>
      <w:r w:rsidR="00C7598F" w:rsidRPr="0059685B">
        <w:rPr>
          <w:rFonts w:ascii="Arial" w:hAnsi="Arial" w:cs="Arial"/>
          <w:sz w:val="22"/>
          <w:szCs w:val="22"/>
          <w:lang w:val="pt-PT"/>
        </w:rPr>
        <w:t>0</w:t>
      </w:r>
      <w:r w:rsidR="000240B4">
        <w:rPr>
          <w:rFonts w:ascii="Arial" w:hAnsi="Arial" w:cs="Arial"/>
          <w:sz w:val="22"/>
          <w:szCs w:val="22"/>
          <w:lang w:val="pt-PT"/>
        </w:rPr>
        <w:t>6</w:t>
      </w:r>
      <w:r w:rsidR="00D019E8" w:rsidRPr="0059685B">
        <w:rPr>
          <w:rFonts w:ascii="Arial" w:hAnsi="Arial" w:cs="Arial"/>
          <w:sz w:val="22"/>
          <w:szCs w:val="22"/>
          <w:lang w:val="pt-PT"/>
        </w:rPr>
        <w:t>/2016</w:t>
      </w:r>
      <w:r w:rsidRPr="0059685B">
        <w:rPr>
          <w:rFonts w:ascii="Arial" w:hAnsi="Arial" w:cs="Arial"/>
          <w:sz w:val="22"/>
          <w:szCs w:val="22"/>
          <w:lang w:val="pt-PT"/>
        </w:rPr>
        <w:t xml:space="preserve"> à</w:t>
      </w:r>
      <w:r w:rsidR="000240B4">
        <w:rPr>
          <w:rFonts w:ascii="Arial" w:hAnsi="Arial" w:cs="Arial"/>
          <w:sz w:val="22"/>
          <w:szCs w:val="22"/>
          <w:lang w:val="pt-PT"/>
        </w:rPr>
        <w:t xml:space="preserve"> 0</w:t>
      </w:r>
      <w:r w:rsidR="008B360B">
        <w:rPr>
          <w:rFonts w:ascii="Arial" w:hAnsi="Arial" w:cs="Arial"/>
          <w:sz w:val="22"/>
          <w:szCs w:val="22"/>
          <w:lang w:val="pt-PT"/>
        </w:rPr>
        <w:t>8</w:t>
      </w:r>
      <w:r w:rsidR="00D019E8" w:rsidRPr="0059685B">
        <w:rPr>
          <w:rFonts w:ascii="Arial" w:hAnsi="Arial" w:cs="Arial"/>
          <w:sz w:val="22"/>
          <w:szCs w:val="22"/>
          <w:lang w:val="pt-PT"/>
        </w:rPr>
        <w:t>/0</w:t>
      </w:r>
      <w:r w:rsidR="000240B4">
        <w:rPr>
          <w:rFonts w:ascii="Arial" w:hAnsi="Arial" w:cs="Arial"/>
          <w:sz w:val="22"/>
          <w:szCs w:val="22"/>
          <w:lang w:val="pt-PT"/>
        </w:rPr>
        <w:t>6</w:t>
      </w:r>
      <w:r w:rsidR="00D019E8" w:rsidRPr="0059685B">
        <w:rPr>
          <w:rFonts w:ascii="Arial" w:hAnsi="Arial" w:cs="Arial"/>
          <w:sz w:val="22"/>
          <w:szCs w:val="22"/>
          <w:lang w:val="pt-PT"/>
        </w:rPr>
        <w:t>/2017</w:t>
      </w:r>
      <w:r w:rsidRPr="0059685B">
        <w:rPr>
          <w:rFonts w:ascii="Arial" w:hAnsi="Arial" w:cs="Arial"/>
          <w:sz w:val="22"/>
          <w:szCs w:val="22"/>
          <w:lang w:val="pt-PT"/>
        </w:rPr>
        <w:t>.</w:t>
      </w:r>
    </w:p>
    <w:p w:rsidR="008B360B" w:rsidRDefault="00D019E8" w:rsidP="00450CEB">
      <w:pPr>
        <w:jc w:val="both"/>
        <w:rPr>
          <w:rFonts w:ascii="Arial" w:hAnsi="Arial" w:cs="Arial"/>
          <w:sz w:val="22"/>
          <w:szCs w:val="22"/>
        </w:rPr>
      </w:pPr>
      <w:r w:rsidRPr="0059685B">
        <w:rPr>
          <w:rFonts w:ascii="Arial" w:hAnsi="Arial" w:cs="Arial"/>
          <w:b/>
          <w:sz w:val="22"/>
          <w:szCs w:val="22"/>
          <w:lang w:val="pt-PT"/>
        </w:rPr>
        <w:t>VALOR:</w:t>
      </w:r>
      <w:r w:rsidR="00AE5AB8">
        <w:rPr>
          <w:rFonts w:ascii="Arial" w:hAnsi="Arial" w:cs="Arial"/>
          <w:sz w:val="22"/>
          <w:szCs w:val="22"/>
          <w:lang w:val="pt-PT"/>
        </w:rPr>
        <w:t xml:space="preserve"> </w:t>
      </w:r>
      <w:r w:rsidR="000240B4" w:rsidRPr="000240B4">
        <w:rPr>
          <w:rFonts w:ascii="Arial" w:hAnsi="Arial" w:cs="Arial"/>
          <w:bCs/>
          <w:sz w:val="22"/>
        </w:rPr>
        <w:t xml:space="preserve">R$ </w:t>
      </w:r>
      <w:r w:rsidR="008B360B" w:rsidRPr="008B360B">
        <w:rPr>
          <w:rFonts w:ascii="Arial" w:hAnsi="Arial" w:cs="Arial"/>
          <w:bCs/>
          <w:sz w:val="22"/>
          <w:szCs w:val="22"/>
        </w:rPr>
        <w:t xml:space="preserve">181.440,24 </w:t>
      </w:r>
      <w:r w:rsidR="008B360B" w:rsidRPr="008B360B">
        <w:rPr>
          <w:rFonts w:ascii="Arial" w:hAnsi="Arial" w:cs="Arial"/>
          <w:sz w:val="22"/>
          <w:szCs w:val="22"/>
        </w:rPr>
        <w:t>(</w:t>
      </w:r>
      <w:proofErr w:type="gramStart"/>
      <w:r w:rsidR="008B360B" w:rsidRPr="008B360B">
        <w:rPr>
          <w:rFonts w:ascii="Arial" w:hAnsi="Arial" w:cs="Arial"/>
          <w:sz w:val="22"/>
          <w:szCs w:val="22"/>
        </w:rPr>
        <w:t>cento e oitenta e um mil, quatrocentos e quarenta reais e vinte e quatro centavos</w:t>
      </w:r>
      <w:proofErr w:type="gramEnd"/>
      <w:r w:rsidR="008B360B" w:rsidRPr="008B360B">
        <w:rPr>
          <w:rFonts w:ascii="Arial" w:hAnsi="Arial" w:cs="Arial"/>
          <w:sz w:val="22"/>
          <w:szCs w:val="22"/>
        </w:rPr>
        <w:t>).</w:t>
      </w:r>
    </w:p>
    <w:p w:rsidR="008B360B" w:rsidRDefault="008B360B" w:rsidP="008B360B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 w:rsidRPr="008263CA">
        <w:rPr>
          <w:rFonts w:ascii="Arial" w:hAnsi="Arial" w:cs="Arial"/>
          <w:b/>
          <w:sz w:val="22"/>
          <w:szCs w:val="22"/>
          <w:lang w:val="pt-PT"/>
        </w:rPr>
        <w:t>SUPERVISOR DE CONTRATO:</w:t>
      </w:r>
      <w:r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8263CA">
        <w:rPr>
          <w:rFonts w:ascii="Arial" w:hAnsi="Arial" w:cs="Arial"/>
          <w:sz w:val="22"/>
          <w:szCs w:val="22"/>
          <w:lang w:val="pt-PT"/>
        </w:rPr>
        <w:t>HUGO LEONARDO MORENO DOS SANTOS</w:t>
      </w:r>
    </w:p>
    <w:p w:rsidR="008B360B" w:rsidRPr="008263CA" w:rsidRDefault="008B360B" w:rsidP="008B360B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CPF: 270.112.128-09</w:t>
      </w:r>
    </w:p>
    <w:p w:rsidR="000240B4" w:rsidRPr="000240B4" w:rsidRDefault="003B33F3" w:rsidP="000240B4">
      <w:pPr>
        <w:pStyle w:val="Default"/>
        <w:jc w:val="both"/>
        <w:rPr>
          <w:sz w:val="20"/>
          <w:szCs w:val="20"/>
        </w:rPr>
      </w:pPr>
      <w:r w:rsidRPr="0059685B">
        <w:rPr>
          <w:rFonts w:ascii="Arial" w:hAnsi="Arial" w:cs="Arial"/>
          <w:b/>
          <w:sz w:val="22"/>
          <w:szCs w:val="22"/>
          <w:lang w:val="pt-PT"/>
        </w:rPr>
        <w:t>FISCAL DO CONTRATO:</w:t>
      </w:r>
      <w:r w:rsidR="00C35678" w:rsidRPr="0059685B">
        <w:rPr>
          <w:rFonts w:ascii="Arial" w:hAnsi="Arial" w:cs="Arial"/>
          <w:sz w:val="22"/>
          <w:szCs w:val="22"/>
          <w:lang w:val="pt-PT"/>
        </w:rPr>
        <w:t xml:space="preserve"> </w:t>
      </w:r>
      <w:r w:rsidR="008B360B">
        <w:rPr>
          <w:rFonts w:ascii="Arial" w:hAnsi="Arial" w:cs="Arial"/>
          <w:bCs/>
          <w:sz w:val="22"/>
          <w:szCs w:val="20"/>
        </w:rPr>
        <w:t>JOSÉ GONÇALVES FERREIRA</w:t>
      </w:r>
      <w:r w:rsidR="000240B4" w:rsidRPr="000240B4">
        <w:rPr>
          <w:b/>
          <w:bCs/>
          <w:sz w:val="22"/>
          <w:szCs w:val="20"/>
        </w:rPr>
        <w:t xml:space="preserve"> </w:t>
      </w:r>
    </w:p>
    <w:p w:rsidR="000240B4" w:rsidRPr="000240B4" w:rsidRDefault="00AE6BAB" w:rsidP="000240B4">
      <w:pPr>
        <w:pStyle w:val="Default"/>
        <w:jc w:val="both"/>
        <w:rPr>
          <w:sz w:val="20"/>
          <w:szCs w:val="20"/>
        </w:rPr>
      </w:pPr>
      <w:r>
        <w:rPr>
          <w:rFonts w:ascii="Arial" w:hAnsi="Arial" w:cs="Arial"/>
          <w:sz w:val="22"/>
          <w:szCs w:val="22"/>
          <w:lang w:val="pt-PT"/>
        </w:rPr>
        <w:t xml:space="preserve">CPF: </w:t>
      </w:r>
      <w:r w:rsidR="008B360B">
        <w:rPr>
          <w:rFonts w:ascii="Arial" w:hAnsi="Arial" w:cs="Arial"/>
          <w:bCs/>
          <w:sz w:val="22"/>
          <w:szCs w:val="20"/>
        </w:rPr>
        <w:t>452.508.201-15</w:t>
      </w:r>
    </w:p>
    <w:p w:rsidR="003B33F3" w:rsidRPr="008650DC" w:rsidRDefault="003B33F3" w:rsidP="003B33F3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650DC">
        <w:rPr>
          <w:rFonts w:ascii="Arial" w:hAnsi="Arial" w:cs="Arial"/>
          <w:sz w:val="22"/>
          <w:szCs w:val="22"/>
          <w:lang w:val="pt-PT"/>
        </w:rPr>
        <w:tab/>
      </w:r>
      <w:r w:rsidRPr="008650DC">
        <w:rPr>
          <w:rFonts w:ascii="Arial" w:hAnsi="Arial" w:cs="Arial"/>
          <w:sz w:val="22"/>
          <w:szCs w:val="22"/>
          <w:lang w:val="pt-PT"/>
        </w:rPr>
        <w:tab/>
      </w:r>
      <w:r w:rsidRPr="008650DC">
        <w:rPr>
          <w:rFonts w:ascii="Arial" w:hAnsi="Arial" w:cs="Arial"/>
          <w:sz w:val="22"/>
          <w:szCs w:val="22"/>
          <w:lang w:val="pt-PT"/>
        </w:rPr>
        <w:tab/>
      </w:r>
      <w:r w:rsidRPr="008650DC">
        <w:rPr>
          <w:rFonts w:ascii="Arial" w:hAnsi="Arial" w:cs="Arial"/>
          <w:sz w:val="22"/>
          <w:szCs w:val="22"/>
          <w:lang w:val="pt-PT"/>
        </w:rPr>
        <w:tab/>
      </w:r>
    </w:p>
    <w:p w:rsidR="00D019E8" w:rsidRPr="008650DC" w:rsidRDefault="003B33F3" w:rsidP="003A76B0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650DC">
        <w:rPr>
          <w:rFonts w:ascii="Arial" w:hAnsi="Arial" w:cs="Arial"/>
          <w:sz w:val="22"/>
          <w:szCs w:val="22"/>
          <w:lang w:val="pt-PT"/>
        </w:rPr>
        <w:tab/>
      </w:r>
      <w:r w:rsidRPr="008650DC">
        <w:rPr>
          <w:rFonts w:ascii="Arial" w:hAnsi="Arial" w:cs="Arial"/>
          <w:sz w:val="22"/>
          <w:szCs w:val="22"/>
          <w:lang w:val="pt-PT"/>
        </w:rPr>
        <w:tab/>
      </w:r>
      <w:r w:rsidRPr="008650DC">
        <w:rPr>
          <w:rFonts w:ascii="Arial" w:hAnsi="Arial" w:cs="Arial"/>
          <w:sz w:val="22"/>
          <w:szCs w:val="22"/>
          <w:lang w:val="pt-PT"/>
        </w:rPr>
        <w:tab/>
      </w:r>
      <w:r w:rsidRPr="008650DC">
        <w:rPr>
          <w:rFonts w:ascii="Arial" w:hAnsi="Arial" w:cs="Arial"/>
          <w:sz w:val="22"/>
          <w:szCs w:val="22"/>
          <w:lang w:val="pt-PT"/>
        </w:rPr>
        <w:tab/>
      </w:r>
      <w:r w:rsidRPr="0018655E">
        <w:rPr>
          <w:rFonts w:ascii="Arial" w:hAnsi="Arial" w:cs="Arial"/>
          <w:b/>
          <w:sz w:val="22"/>
          <w:szCs w:val="22"/>
          <w:lang w:val="pt-PT"/>
        </w:rPr>
        <w:t>Art. 2º</w:t>
      </w:r>
      <w:r w:rsidRPr="008650DC">
        <w:rPr>
          <w:rFonts w:ascii="Arial" w:hAnsi="Arial" w:cs="Arial"/>
          <w:sz w:val="22"/>
          <w:szCs w:val="22"/>
          <w:lang w:val="pt-PT"/>
        </w:rPr>
        <w:t xml:space="preserve"> Esta Portaria entrará em vigor na data de sua publicação, sendo seus efeitos aplicados a partir da data de assinatura do contrato acima especificado.</w:t>
      </w:r>
    </w:p>
    <w:p w:rsidR="00542AB1" w:rsidRPr="002D275A" w:rsidRDefault="003B33F3" w:rsidP="00542AB1">
      <w:pPr>
        <w:ind w:left="2835" w:firstLine="3402"/>
        <w:jc w:val="both"/>
        <w:rPr>
          <w:rFonts w:ascii="Arial" w:hAnsi="Arial" w:cs="Arial"/>
          <w:b/>
          <w:sz w:val="24"/>
          <w:lang w:val="pt-PT"/>
        </w:rPr>
      </w:pPr>
      <w:r w:rsidRPr="008650DC">
        <w:rPr>
          <w:rFonts w:ascii="Arial" w:hAnsi="Arial" w:cs="Arial"/>
          <w:sz w:val="22"/>
          <w:szCs w:val="22"/>
          <w:lang w:val="pt-PT"/>
        </w:rPr>
        <w:tab/>
      </w:r>
      <w:r w:rsidRPr="008650DC">
        <w:rPr>
          <w:rFonts w:ascii="Arial" w:hAnsi="Arial" w:cs="Arial"/>
          <w:sz w:val="22"/>
          <w:szCs w:val="22"/>
          <w:lang w:val="pt-PT"/>
        </w:rPr>
        <w:tab/>
      </w:r>
      <w:r w:rsidRPr="008650DC">
        <w:rPr>
          <w:rFonts w:ascii="Arial" w:hAnsi="Arial" w:cs="Arial"/>
          <w:sz w:val="22"/>
          <w:szCs w:val="22"/>
          <w:lang w:val="pt-PT"/>
        </w:rPr>
        <w:tab/>
      </w:r>
      <w:r w:rsidRPr="008650DC">
        <w:rPr>
          <w:rFonts w:ascii="Arial" w:hAnsi="Arial" w:cs="Arial"/>
          <w:sz w:val="22"/>
          <w:szCs w:val="22"/>
          <w:lang w:val="pt-PT"/>
        </w:rPr>
        <w:tab/>
      </w:r>
    </w:p>
    <w:p w:rsidR="00542AB1" w:rsidRPr="0018655E" w:rsidRDefault="00542AB1" w:rsidP="00542AB1">
      <w:pPr>
        <w:ind w:firstLine="2835"/>
        <w:jc w:val="both"/>
        <w:rPr>
          <w:rFonts w:ascii="Arial" w:hAnsi="Arial" w:cs="Arial"/>
          <w:b/>
          <w:sz w:val="22"/>
          <w:lang w:val="pt-PT"/>
        </w:rPr>
      </w:pPr>
      <w:r w:rsidRPr="0018655E">
        <w:rPr>
          <w:rFonts w:ascii="Arial" w:hAnsi="Arial" w:cs="Arial"/>
          <w:b/>
          <w:sz w:val="22"/>
          <w:lang w:val="pt-PT"/>
        </w:rPr>
        <w:t>SAMAE – Serviço Autônomo Municipal de Água e Esgoto</w:t>
      </w:r>
      <w:r w:rsidRPr="0018655E">
        <w:rPr>
          <w:rFonts w:ascii="Arial" w:hAnsi="Arial" w:cs="Arial"/>
          <w:sz w:val="22"/>
          <w:lang w:val="pt-PT"/>
        </w:rPr>
        <w:t xml:space="preserve"> de Tangará da Serra, Estado de Mato Grosso, ao </w:t>
      </w:r>
      <w:r w:rsidR="008B360B">
        <w:rPr>
          <w:rFonts w:ascii="Arial" w:hAnsi="Arial" w:cs="Arial"/>
          <w:sz w:val="22"/>
          <w:lang w:val="pt-PT"/>
        </w:rPr>
        <w:t>8</w:t>
      </w:r>
      <w:r w:rsidRPr="00AE6BAB">
        <w:rPr>
          <w:rFonts w:ascii="Arial" w:hAnsi="Arial" w:cs="Arial"/>
          <w:b/>
          <w:sz w:val="22"/>
          <w:lang w:val="pt-PT"/>
        </w:rPr>
        <w:t>º</w:t>
      </w:r>
      <w:r w:rsidRPr="0018655E">
        <w:rPr>
          <w:rFonts w:ascii="Arial" w:hAnsi="Arial" w:cs="Arial"/>
          <w:b/>
          <w:sz w:val="22"/>
          <w:lang w:val="pt-PT"/>
        </w:rPr>
        <w:t xml:space="preserve"> (</w:t>
      </w:r>
      <w:r w:rsidR="008B360B">
        <w:rPr>
          <w:rFonts w:ascii="Arial" w:hAnsi="Arial" w:cs="Arial"/>
          <w:b/>
          <w:sz w:val="22"/>
          <w:lang w:val="pt-PT"/>
        </w:rPr>
        <w:t>oitavo</w:t>
      </w:r>
      <w:r w:rsidR="008263CA">
        <w:rPr>
          <w:rFonts w:ascii="Arial" w:hAnsi="Arial" w:cs="Arial"/>
          <w:b/>
          <w:sz w:val="22"/>
          <w:lang w:val="pt-PT"/>
        </w:rPr>
        <w:t>)</w:t>
      </w:r>
      <w:r w:rsidRPr="0018655E">
        <w:rPr>
          <w:rFonts w:ascii="Arial" w:hAnsi="Arial" w:cs="Arial"/>
          <w:sz w:val="22"/>
          <w:lang w:val="pt-PT"/>
        </w:rPr>
        <w:t xml:space="preserve"> dia do mês de </w:t>
      </w:r>
      <w:r w:rsidR="00450CEB">
        <w:rPr>
          <w:rFonts w:ascii="Arial" w:hAnsi="Arial" w:cs="Arial"/>
          <w:b/>
          <w:sz w:val="22"/>
          <w:lang w:val="pt-PT"/>
        </w:rPr>
        <w:t>Junho</w:t>
      </w:r>
      <w:r w:rsidRPr="0018655E">
        <w:rPr>
          <w:rFonts w:ascii="Arial" w:hAnsi="Arial" w:cs="Arial"/>
          <w:b/>
          <w:sz w:val="22"/>
          <w:lang w:val="pt-PT"/>
        </w:rPr>
        <w:t xml:space="preserve"> de 2016.</w:t>
      </w:r>
    </w:p>
    <w:p w:rsidR="00542AB1" w:rsidRPr="0082472B" w:rsidRDefault="00542AB1" w:rsidP="00542AB1">
      <w:pPr>
        <w:autoSpaceDE w:val="0"/>
        <w:autoSpaceDN w:val="0"/>
        <w:adjustRightInd w:val="0"/>
        <w:jc w:val="center"/>
        <w:rPr>
          <w:rFonts w:ascii="Arial" w:eastAsia="Batang" w:hAnsi="Arial" w:cs="Arial"/>
          <w:b/>
          <w:sz w:val="22"/>
          <w:szCs w:val="22"/>
          <w:lang w:val="pt-PT"/>
        </w:rPr>
      </w:pPr>
    </w:p>
    <w:p w:rsidR="00542AB1" w:rsidRDefault="00542AB1" w:rsidP="003B33F3">
      <w:pPr>
        <w:rPr>
          <w:rFonts w:ascii="Arial" w:hAnsi="Arial" w:cs="Arial"/>
          <w:sz w:val="22"/>
          <w:szCs w:val="22"/>
          <w:lang w:val="pt-PT"/>
        </w:rPr>
      </w:pPr>
    </w:p>
    <w:p w:rsidR="003B33F3" w:rsidRPr="008650DC" w:rsidRDefault="003B33F3" w:rsidP="003B33F3">
      <w:pPr>
        <w:jc w:val="center"/>
        <w:rPr>
          <w:rFonts w:ascii="Arial" w:hAnsi="Arial" w:cs="Arial"/>
          <w:sz w:val="22"/>
          <w:szCs w:val="22"/>
        </w:rPr>
      </w:pPr>
      <w:r w:rsidRPr="008650DC">
        <w:rPr>
          <w:rFonts w:ascii="Arial" w:hAnsi="Arial" w:cs="Arial"/>
          <w:sz w:val="22"/>
          <w:szCs w:val="22"/>
          <w:lang w:val="pt-PT"/>
        </w:rPr>
        <w:t>____________________________</w:t>
      </w:r>
    </w:p>
    <w:p w:rsidR="003B33F3" w:rsidRPr="00974D6A" w:rsidRDefault="00974D6A" w:rsidP="00974D6A">
      <w:pPr>
        <w:tabs>
          <w:tab w:val="center" w:pos="4252"/>
          <w:tab w:val="left" w:pos="6960"/>
        </w:tabs>
        <w:rPr>
          <w:rFonts w:ascii="Arial" w:hAnsi="Arial" w:cs="Arial"/>
          <w:b/>
          <w:szCs w:val="22"/>
          <w:lang w:val="pt-PT"/>
        </w:rPr>
      </w:pPr>
      <w:r>
        <w:rPr>
          <w:rFonts w:ascii="Arial" w:hAnsi="Arial" w:cs="Arial"/>
          <w:b/>
          <w:szCs w:val="22"/>
          <w:lang w:val="pt-PT"/>
        </w:rPr>
        <w:tab/>
      </w:r>
      <w:r w:rsidR="003B33F3" w:rsidRPr="00974D6A">
        <w:rPr>
          <w:rFonts w:ascii="Arial" w:hAnsi="Arial" w:cs="Arial"/>
          <w:b/>
          <w:szCs w:val="22"/>
          <w:lang w:val="pt-PT"/>
        </w:rPr>
        <w:t>WESLEY LOPES TORRES</w:t>
      </w:r>
      <w:r>
        <w:rPr>
          <w:rFonts w:ascii="Arial" w:hAnsi="Arial" w:cs="Arial"/>
          <w:b/>
          <w:szCs w:val="22"/>
          <w:lang w:val="pt-PT"/>
        </w:rPr>
        <w:tab/>
      </w:r>
    </w:p>
    <w:p w:rsidR="00542AB1" w:rsidRPr="00542AB1" w:rsidRDefault="003B33F3" w:rsidP="008650DC">
      <w:pPr>
        <w:jc w:val="center"/>
        <w:rPr>
          <w:rFonts w:ascii="Arial" w:hAnsi="Arial" w:cs="Arial"/>
          <w:b/>
          <w:szCs w:val="22"/>
        </w:rPr>
      </w:pPr>
      <w:r w:rsidRPr="00974D6A">
        <w:rPr>
          <w:rFonts w:ascii="Arial" w:hAnsi="Arial" w:cs="Arial"/>
          <w:b/>
          <w:szCs w:val="22"/>
          <w:lang w:val="pt-PT"/>
        </w:rPr>
        <w:t xml:space="preserve">DIRETOR GERAL DO SAMAE </w:t>
      </w:r>
    </w:p>
    <w:sectPr w:rsidR="00542AB1" w:rsidRPr="00542AB1" w:rsidSect="008647E4">
      <w:headerReference w:type="default" r:id="rId7"/>
      <w:footerReference w:type="default" r:id="rId8"/>
      <w:pgSz w:w="11906" w:h="16838"/>
      <w:pgMar w:top="230" w:right="1701" w:bottom="1417" w:left="1701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C0D" w:rsidRDefault="00230C0D" w:rsidP="008650DC">
      <w:r>
        <w:separator/>
      </w:r>
    </w:p>
  </w:endnote>
  <w:endnote w:type="continuationSeparator" w:id="0">
    <w:p w:rsidR="00230C0D" w:rsidRDefault="00230C0D" w:rsidP="0086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0D" w:rsidRDefault="00230C0D">
    <w:pPr>
      <w:pStyle w:val="Rodap"/>
    </w:pPr>
  </w:p>
  <w:p w:rsidR="00230C0D" w:rsidRPr="0018655E" w:rsidRDefault="00230C0D" w:rsidP="00542AB1">
    <w:pPr>
      <w:jc w:val="both"/>
      <w:rPr>
        <w:rFonts w:ascii="Arial" w:hAnsi="Arial" w:cs="Arial"/>
        <w:sz w:val="22"/>
      </w:rPr>
    </w:pPr>
    <w:r w:rsidRPr="0018655E">
      <w:rPr>
        <w:rFonts w:ascii="Arial" w:hAnsi="Arial" w:cs="Arial"/>
        <w:sz w:val="22"/>
      </w:rPr>
      <w:t>Registrado na Gerencia Administrativa e Financeira (GADF), publicado por afixação em lugar de costume na data supra e disponibilizado no site: www.samaetga.com.br</w:t>
    </w:r>
    <w:r w:rsidRPr="0018655E">
      <w:rPr>
        <w:rFonts w:ascii="Arial" w:hAnsi="Arial" w:cs="Arial"/>
        <w:b/>
        <w:sz w:val="22"/>
      </w:rPr>
      <w:t>.</w:t>
    </w:r>
  </w:p>
  <w:p w:rsidR="00230C0D" w:rsidRPr="0018655E" w:rsidRDefault="00230C0D">
    <w:pPr>
      <w:pStyle w:val="Rodap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C0D" w:rsidRDefault="00230C0D" w:rsidP="008650DC">
      <w:r>
        <w:separator/>
      </w:r>
    </w:p>
  </w:footnote>
  <w:footnote w:type="continuationSeparator" w:id="0">
    <w:p w:rsidR="00230C0D" w:rsidRDefault="00230C0D" w:rsidP="00865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544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0"/>
      <w:gridCol w:w="241"/>
      <w:gridCol w:w="6669"/>
    </w:tblGrid>
    <w:tr w:rsidR="00230C0D" w:rsidRPr="00207FF1" w:rsidTr="008647E4">
      <w:trPr>
        <w:trHeight w:val="953"/>
      </w:trPr>
      <w:tc>
        <w:tcPr>
          <w:tcW w:w="1363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30C0D" w:rsidRPr="006102E8" w:rsidRDefault="00230C0D" w:rsidP="00D019E8">
          <w:pPr>
            <w:widowControl w:val="0"/>
            <w:jc w:val="center"/>
            <w:rPr>
              <w:rFonts w:asciiTheme="minorHAnsi" w:hAnsiTheme="minorHAnsi" w:cstheme="minorHAnsi"/>
              <w:sz w:val="18"/>
            </w:rPr>
          </w:pPr>
          <w:r w:rsidRPr="006102E8">
            <w:rPr>
              <w:rFonts w:asciiTheme="minorHAnsi" w:hAnsiTheme="minorHAnsi" w:cstheme="minorHAnsi"/>
              <w:noProof/>
              <w:sz w:val="18"/>
            </w:rPr>
            <w:drawing>
              <wp:inline distT="0" distB="0" distL="0" distR="0" wp14:anchorId="7755D212" wp14:editId="3268E930">
                <wp:extent cx="1369354" cy="728133"/>
                <wp:effectExtent l="0" t="0" r="254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57" r="3120" b="12210"/>
                        <a:stretch/>
                      </pic:blipFill>
                      <pic:spPr bwMode="auto">
                        <a:xfrm>
                          <a:off x="0" y="0"/>
                          <a:ext cx="1443218" cy="767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" w:type="pct"/>
          <w:tcBorders>
            <w:left w:val="single" w:sz="12" w:space="0" w:color="auto"/>
            <w:right w:val="single" w:sz="12" w:space="0" w:color="auto"/>
          </w:tcBorders>
        </w:tcPr>
        <w:p w:rsidR="00230C0D" w:rsidRPr="006102E8" w:rsidRDefault="00230C0D" w:rsidP="00D019E8">
          <w:pPr>
            <w:widowControl w:val="0"/>
            <w:rPr>
              <w:rFonts w:asciiTheme="minorHAnsi" w:hAnsiTheme="minorHAnsi" w:cstheme="minorHAnsi"/>
              <w:sz w:val="18"/>
            </w:rPr>
          </w:pPr>
        </w:p>
      </w:tc>
      <w:tc>
        <w:tcPr>
          <w:tcW w:w="3510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230C0D" w:rsidRPr="006102E8" w:rsidRDefault="00230C0D" w:rsidP="00D019E8">
          <w:pPr>
            <w:widowControl w:val="0"/>
            <w:jc w:val="center"/>
            <w:rPr>
              <w:rFonts w:asciiTheme="minorHAnsi" w:hAnsiTheme="minorHAnsi" w:cstheme="minorHAnsi"/>
              <w:b/>
              <w:sz w:val="28"/>
            </w:rPr>
          </w:pPr>
          <w:r w:rsidRPr="006102E8">
            <w:rPr>
              <w:rFonts w:asciiTheme="minorHAnsi" w:hAnsiTheme="minorHAnsi" w:cstheme="minorHAnsi"/>
              <w:b/>
              <w:sz w:val="28"/>
            </w:rPr>
            <w:t>SERVIÇO AUTÔNOMO MUNICIPAL DE ÁGUA E ESGOTO</w:t>
          </w:r>
        </w:p>
        <w:p w:rsidR="00230C0D" w:rsidRPr="006102E8" w:rsidRDefault="00230C0D" w:rsidP="00D019E8">
          <w:pPr>
            <w:widowControl w:val="0"/>
            <w:jc w:val="center"/>
            <w:rPr>
              <w:rFonts w:asciiTheme="minorHAnsi" w:hAnsiTheme="minorHAnsi" w:cstheme="minorHAnsi"/>
              <w:szCs w:val="18"/>
            </w:rPr>
          </w:pPr>
          <w:r w:rsidRPr="006102E8">
            <w:rPr>
              <w:rFonts w:asciiTheme="minorHAnsi" w:hAnsiTheme="minorHAnsi" w:cstheme="minorHAnsi"/>
              <w:szCs w:val="18"/>
            </w:rPr>
            <w:t>Tangará da Serra - Estado de Mato Grosso</w:t>
          </w:r>
        </w:p>
        <w:p w:rsidR="00230C0D" w:rsidRPr="006102E8" w:rsidRDefault="00230C0D" w:rsidP="00D019E8">
          <w:pPr>
            <w:pStyle w:val="Cabealho"/>
            <w:widowControl w:val="0"/>
            <w:tabs>
              <w:tab w:val="center" w:pos="5148"/>
            </w:tabs>
            <w:jc w:val="center"/>
            <w:rPr>
              <w:rFonts w:asciiTheme="minorHAnsi" w:hAnsiTheme="minorHAnsi" w:cstheme="minorHAnsi"/>
              <w:bCs/>
              <w:sz w:val="18"/>
              <w:szCs w:val="18"/>
              <w:u w:val="single"/>
            </w:rPr>
          </w:pPr>
          <w:r w:rsidRPr="006102E8">
            <w:rPr>
              <w:rFonts w:asciiTheme="minorHAnsi" w:hAnsiTheme="minorHAnsi" w:cstheme="minorHAnsi"/>
              <w:bCs/>
              <w:sz w:val="18"/>
              <w:szCs w:val="18"/>
              <w:u w:val="single"/>
            </w:rPr>
            <w:t>CNPJ: 06.068.089/0001-04</w:t>
          </w:r>
        </w:p>
        <w:p w:rsidR="00230C0D" w:rsidRPr="006102E8" w:rsidRDefault="00230C0D" w:rsidP="00D019E8">
          <w:pPr>
            <w:pStyle w:val="Cabealho"/>
            <w:widowControl w:val="0"/>
            <w:tabs>
              <w:tab w:val="center" w:pos="5148"/>
            </w:tabs>
            <w:jc w:val="center"/>
            <w:rPr>
              <w:rFonts w:asciiTheme="minorHAnsi" w:hAnsiTheme="minorHAnsi" w:cstheme="minorHAnsi"/>
              <w:sz w:val="18"/>
            </w:rPr>
          </w:pPr>
          <w:r w:rsidRPr="006102E8">
            <w:rPr>
              <w:rFonts w:asciiTheme="minorHAnsi" w:hAnsiTheme="minorHAnsi" w:cstheme="minorHAnsi"/>
              <w:bCs/>
              <w:sz w:val="18"/>
              <w:szCs w:val="18"/>
            </w:rPr>
            <w:t>Autarquia Municipal criada pela Lei Nº 2.100, de 29 de dezembro de 2003.</w:t>
          </w:r>
        </w:p>
      </w:tc>
    </w:tr>
    <w:tr w:rsidR="00230C0D" w:rsidRPr="00207FF1" w:rsidTr="008647E4">
      <w:trPr>
        <w:trHeight w:val="20"/>
      </w:trPr>
      <w:tc>
        <w:tcPr>
          <w:tcW w:w="1363" w:type="pct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30C0D" w:rsidRPr="006102E8" w:rsidRDefault="00230C0D" w:rsidP="00D019E8">
          <w:pPr>
            <w:widowControl w:val="0"/>
            <w:jc w:val="center"/>
            <w:rPr>
              <w:rFonts w:asciiTheme="minorHAnsi" w:hAnsiTheme="minorHAnsi" w:cstheme="minorHAnsi"/>
              <w:noProof/>
              <w:sz w:val="18"/>
              <w:szCs w:val="12"/>
            </w:rPr>
          </w:pPr>
        </w:p>
      </w:tc>
      <w:tc>
        <w:tcPr>
          <w:tcW w:w="127" w:type="pct"/>
          <w:tcBorders>
            <w:left w:val="single" w:sz="12" w:space="0" w:color="auto"/>
          </w:tcBorders>
        </w:tcPr>
        <w:p w:rsidR="00230C0D" w:rsidRPr="006102E8" w:rsidRDefault="00230C0D" w:rsidP="00D019E8">
          <w:pPr>
            <w:widowControl w:val="0"/>
            <w:rPr>
              <w:rFonts w:asciiTheme="minorHAnsi" w:hAnsiTheme="minorHAnsi" w:cstheme="minorHAnsi"/>
              <w:sz w:val="6"/>
              <w:szCs w:val="6"/>
            </w:rPr>
          </w:pPr>
        </w:p>
      </w:tc>
      <w:tc>
        <w:tcPr>
          <w:tcW w:w="3510" w:type="pct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:rsidR="00230C0D" w:rsidRPr="006102E8" w:rsidRDefault="00230C0D" w:rsidP="00D019E8">
          <w:pPr>
            <w:widowControl w:val="0"/>
            <w:jc w:val="center"/>
            <w:rPr>
              <w:rFonts w:asciiTheme="minorHAnsi" w:hAnsiTheme="minorHAnsi" w:cstheme="minorHAnsi"/>
              <w:b/>
              <w:sz w:val="6"/>
              <w:szCs w:val="6"/>
            </w:rPr>
          </w:pPr>
        </w:p>
      </w:tc>
    </w:tr>
    <w:tr w:rsidR="00230C0D" w:rsidRPr="00207FF1" w:rsidTr="008647E4">
      <w:trPr>
        <w:trHeight w:val="71"/>
      </w:trPr>
      <w:tc>
        <w:tcPr>
          <w:tcW w:w="1363" w:type="pct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30C0D" w:rsidRPr="006102E8" w:rsidRDefault="00230C0D" w:rsidP="00D019E8">
          <w:pPr>
            <w:widowControl w:val="0"/>
            <w:jc w:val="center"/>
            <w:rPr>
              <w:rFonts w:asciiTheme="minorHAnsi" w:hAnsiTheme="minorHAnsi" w:cstheme="minorHAnsi"/>
              <w:noProof/>
              <w:sz w:val="18"/>
            </w:rPr>
          </w:pPr>
        </w:p>
      </w:tc>
      <w:tc>
        <w:tcPr>
          <w:tcW w:w="127" w:type="pct"/>
          <w:tcBorders>
            <w:left w:val="single" w:sz="12" w:space="0" w:color="auto"/>
            <w:right w:val="single" w:sz="12" w:space="0" w:color="auto"/>
          </w:tcBorders>
        </w:tcPr>
        <w:p w:rsidR="00230C0D" w:rsidRPr="006102E8" w:rsidRDefault="00230C0D" w:rsidP="00D019E8">
          <w:pPr>
            <w:widowControl w:val="0"/>
            <w:rPr>
              <w:rFonts w:asciiTheme="minorHAnsi" w:hAnsiTheme="minorHAnsi" w:cstheme="minorHAnsi"/>
              <w:sz w:val="18"/>
            </w:rPr>
          </w:pPr>
        </w:p>
      </w:tc>
      <w:tc>
        <w:tcPr>
          <w:tcW w:w="3510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230C0D" w:rsidRPr="006102E8" w:rsidRDefault="00230C0D" w:rsidP="00D019E8">
          <w:pPr>
            <w:widowControl w:val="0"/>
            <w:jc w:val="center"/>
            <w:rPr>
              <w:rFonts w:asciiTheme="minorHAnsi" w:hAnsiTheme="minorHAnsi" w:cstheme="minorHAnsi"/>
              <w:b/>
              <w:sz w:val="18"/>
            </w:rPr>
          </w:pPr>
          <w:r>
            <w:rPr>
              <w:rFonts w:asciiTheme="minorHAnsi" w:hAnsiTheme="minorHAnsi" w:cstheme="minorHAnsi"/>
              <w:b/>
              <w:sz w:val="18"/>
            </w:rPr>
            <w:t>“PROPORCIONANDO</w:t>
          </w:r>
          <w:r w:rsidRPr="006102E8">
            <w:rPr>
              <w:rFonts w:asciiTheme="minorHAnsi" w:hAnsiTheme="minorHAnsi" w:cstheme="minorHAnsi"/>
              <w:b/>
              <w:sz w:val="18"/>
            </w:rPr>
            <w:t xml:space="preserve"> QUALIDADE DE VIDA À POPULAÇÃO”.</w:t>
          </w:r>
        </w:p>
      </w:tc>
    </w:tr>
  </w:tbl>
  <w:p w:rsidR="00230C0D" w:rsidRDefault="00230C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F3"/>
    <w:rsid w:val="00017D1D"/>
    <w:rsid w:val="000240B4"/>
    <w:rsid w:val="0018655E"/>
    <w:rsid w:val="00230C0D"/>
    <w:rsid w:val="003A76B0"/>
    <w:rsid w:val="003B33F3"/>
    <w:rsid w:val="00450CEB"/>
    <w:rsid w:val="00542AB1"/>
    <w:rsid w:val="0055097C"/>
    <w:rsid w:val="0059685B"/>
    <w:rsid w:val="005B7E6D"/>
    <w:rsid w:val="005E2A5E"/>
    <w:rsid w:val="00683069"/>
    <w:rsid w:val="008263CA"/>
    <w:rsid w:val="008647E4"/>
    <w:rsid w:val="008650DC"/>
    <w:rsid w:val="008B360B"/>
    <w:rsid w:val="008D3CEA"/>
    <w:rsid w:val="008E2B4D"/>
    <w:rsid w:val="00940D27"/>
    <w:rsid w:val="00974D6A"/>
    <w:rsid w:val="009D12AD"/>
    <w:rsid w:val="00A31361"/>
    <w:rsid w:val="00A669B3"/>
    <w:rsid w:val="00A73970"/>
    <w:rsid w:val="00AA72F2"/>
    <w:rsid w:val="00AE5AB8"/>
    <w:rsid w:val="00AE6BAB"/>
    <w:rsid w:val="00B01D81"/>
    <w:rsid w:val="00B657BC"/>
    <w:rsid w:val="00C35678"/>
    <w:rsid w:val="00C7598F"/>
    <w:rsid w:val="00CB3AF9"/>
    <w:rsid w:val="00D019E8"/>
    <w:rsid w:val="00E60546"/>
    <w:rsid w:val="00EA1A79"/>
    <w:rsid w:val="00EC0396"/>
    <w:rsid w:val="00F1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33F3"/>
    <w:pPr>
      <w:ind w:left="3402"/>
      <w:jc w:val="both"/>
    </w:pPr>
    <w:rPr>
      <w:b/>
      <w:sz w:val="24"/>
      <w:u w:val="single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B33F3"/>
    <w:rPr>
      <w:rFonts w:ascii="Times New Roman" w:eastAsia="Times New Roman" w:hAnsi="Times New Roman" w:cs="Times New Roman"/>
      <w:b/>
      <w:sz w:val="24"/>
      <w:szCs w:val="20"/>
      <w:u w:val="single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865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50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65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50D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65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50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0D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C3567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33F3"/>
    <w:pPr>
      <w:ind w:left="3402"/>
      <w:jc w:val="both"/>
    </w:pPr>
    <w:rPr>
      <w:b/>
      <w:sz w:val="24"/>
      <w:u w:val="single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B33F3"/>
    <w:rPr>
      <w:rFonts w:ascii="Times New Roman" w:eastAsia="Times New Roman" w:hAnsi="Times New Roman" w:cs="Times New Roman"/>
      <w:b/>
      <w:sz w:val="24"/>
      <w:szCs w:val="20"/>
      <w:u w:val="single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865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50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65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50D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65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50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0D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C3567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josehenrique</dc:creator>
  <cp:lastModifiedBy>Katia Alves</cp:lastModifiedBy>
  <cp:revision>2</cp:revision>
  <cp:lastPrinted>2017-07-11T15:34:00Z</cp:lastPrinted>
  <dcterms:created xsi:type="dcterms:W3CDTF">2017-07-12T15:14:00Z</dcterms:created>
  <dcterms:modified xsi:type="dcterms:W3CDTF">2017-07-12T15:14:00Z</dcterms:modified>
</cp:coreProperties>
</file>